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60ACD033" w:rsidR="006C1798" w:rsidRPr="002C7BF5" w:rsidRDefault="007F3C0E" w:rsidP="00B0598E">
      <w:pPr>
        <w:pStyle w:val="Default"/>
        <w:spacing w:before="240" w:after="240" w:line="300" w:lineRule="auto"/>
        <w:ind w:left="-567" w:right="-472"/>
        <w:contextualSpacing/>
        <w:rPr>
          <w:rFonts w:asciiTheme="minorHAnsi" w:hAnsiTheme="minorHAnsi" w:cstheme="minorHAnsi"/>
          <w:i/>
          <w:color w:val="A6A6A6" w:themeColor="background1" w:themeShade="A6"/>
          <w:sz w:val="23"/>
          <w:szCs w:val="23"/>
        </w:rPr>
      </w:pPr>
      <w:r w:rsidRPr="002C7BF5">
        <w:rPr>
          <w:rFonts w:asciiTheme="minorHAnsi" w:hAnsiTheme="minorHAnsi" w:cstheme="minorHAnsi"/>
          <w:i/>
          <w:color w:val="FF0000"/>
          <w:sz w:val="23"/>
          <w:szCs w:val="23"/>
          <w:lang w:bidi="cy-GB"/>
        </w:rPr>
        <w:t>&lt;Remove sentence and insert hospital logo. Amend any text in red and change all to black font. Please read through again once adapted for use &gt;</w:t>
      </w:r>
    </w:p>
    <w:p w14:paraId="2F33797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i/>
          <w:color w:val="FF0000"/>
          <w:sz w:val="23"/>
          <w:szCs w:val="23"/>
        </w:rPr>
      </w:pPr>
    </w:p>
    <w:p w14:paraId="4A00C890" w14:textId="26F56514" w:rsidR="000F3DF4" w:rsidRPr="002C7BF5" w:rsidRDefault="00F156BF" w:rsidP="00B0598E">
      <w:pPr>
        <w:pStyle w:val="Default"/>
        <w:spacing w:before="240" w:after="240" w:line="300"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cy-GB"/>
        </w:rPr>
        <w:t xml:space="preserve">Insert parent/s’ address </w:t>
      </w:r>
    </w:p>
    <w:p w14:paraId="131FFA2A"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cy-GB"/>
        </w:rPr>
        <w:t>Address Line 1</w:t>
      </w:r>
    </w:p>
    <w:p w14:paraId="70A6F8EE"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cy-GB"/>
        </w:rPr>
        <w:t>Town/City</w:t>
      </w:r>
    </w:p>
    <w:p w14:paraId="7EFF2229" w14:textId="616D7229" w:rsidR="00F156BF"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cy-GB"/>
        </w:rPr>
        <w:t xml:space="preserve">Postcode </w:t>
      </w:r>
    </w:p>
    <w:p w14:paraId="3B9F38B1" w14:textId="5FB6A0B8" w:rsidR="00F156BF" w:rsidRPr="002C7BF5" w:rsidRDefault="00F156BF" w:rsidP="00B0598E">
      <w:pPr>
        <w:pStyle w:val="Default"/>
        <w:spacing w:before="240" w:after="240" w:line="300" w:lineRule="auto"/>
        <w:ind w:left="-567" w:right="-472"/>
        <w:contextualSpacing/>
        <w:rPr>
          <w:rFonts w:asciiTheme="minorHAnsi" w:hAnsiTheme="minorHAnsi" w:cstheme="minorHAnsi"/>
          <w:color w:val="FF0000"/>
          <w:sz w:val="23"/>
          <w:szCs w:val="23"/>
        </w:rPr>
      </w:pPr>
      <w:r w:rsidRPr="002C7BF5">
        <w:rPr>
          <w:rFonts w:asciiTheme="minorHAnsi" w:hAnsiTheme="minorHAnsi" w:cstheme="minorHAnsi"/>
          <w:i/>
          <w:color w:val="FF0000"/>
          <w:sz w:val="23"/>
          <w:szCs w:val="23"/>
          <w:lang w:bidi="cy-GB"/>
        </w:rPr>
        <w:t>Insert date</w:t>
      </w:r>
    </w:p>
    <w:p w14:paraId="664EBB49" w14:textId="3FADBC75" w:rsidR="00F156BF"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t>Ynghylch: Adolygu eich gofal</w:t>
      </w:r>
    </w:p>
    <w:p w14:paraId="03C97FF5" w14:textId="77777777" w:rsidR="00A93132"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p>
    <w:p w14:paraId="40435CBB" w14:textId="4745D958" w:rsidR="007E7408" w:rsidRPr="002C7BF5" w:rsidRDefault="007E7408"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Annwyl </w:t>
      </w:r>
      <w:r w:rsidR="005D6F52" w:rsidRPr="002C7BF5">
        <w:rPr>
          <w:rFonts w:asciiTheme="minorHAnsi" w:hAnsiTheme="minorHAnsi" w:cstheme="minorHAnsi"/>
          <w:color w:val="FF0000"/>
          <w:sz w:val="23"/>
          <w:szCs w:val="23"/>
          <w:lang w:bidi="cy-GB"/>
        </w:rPr>
        <w:t>[</w:t>
      </w:r>
      <w:r w:rsidR="005D6F52" w:rsidRPr="002C7BF5">
        <w:rPr>
          <w:rFonts w:asciiTheme="minorHAnsi" w:hAnsiTheme="minorHAnsi" w:cstheme="minorHAnsi"/>
          <w:i/>
          <w:color w:val="FF0000"/>
          <w:sz w:val="23"/>
          <w:szCs w:val="23"/>
          <w:lang w:bidi="cy-GB"/>
        </w:rPr>
        <w:t>insert parent or parents’ name</w:t>
      </w:r>
      <w:r w:rsidR="007355DE" w:rsidRPr="002C7BF5">
        <w:rPr>
          <w:rFonts w:asciiTheme="minorHAnsi" w:hAnsiTheme="minorHAnsi" w:cstheme="minorHAnsi"/>
          <w:color w:val="FF0000"/>
          <w:sz w:val="23"/>
          <w:szCs w:val="23"/>
          <w:lang w:bidi="cy-GB"/>
        </w:rPr>
        <w:t>/s]</w:t>
      </w:r>
      <w:r w:rsidRPr="002C7BF5">
        <w:rPr>
          <w:rFonts w:asciiTheme="minorHAnsi" w:hAnsiTheme="minorHAnsi" w:cstheme="minorHAnsi"/>
          <w:sz w:val="23"/>
          <w:szCs w:val="23"/>
          <w:lang w:bidi="cy-GB"/>
        </w:rPr>
        <w:t>,</w:t>
      </w:r>
    </w:p>
    <w:p w14:paraId="5DAFEE77" w14:textId="77777777" w:rsidR="00DF5A84" w:rsidRPr="002C7BF5" w:rsidRDefault="00DF5A84" w:rsidP="00B0598E">
      <w:pPr>
        <w:pStyle w:val="Default"/>
        <w:spacing w:before="240" w:after="240" w:line="300" w:lineRule="auto"/>
        <w:ind w:left="-567" w:right="-472"/>
        <w:contextualSpacing/>
        <w:rPr>
          <w:rFonts w:asciiTheme="minorHAnsi" w:hAnsiTheme="minorHAnsi" w:cstheme="minorHAnsi"/>
          <w:sz w:val="23"/>
          <w:szCs w:val="23"/>
        </w:rPr>
      </w:pPr>
    </w:p>
    <w:p w14:paraId="092A5D1E" w14:textId="2DA12693" w:rsidR="00172B46" w:rsidRPr="002C7BF5" w:rsidRDefault="00A12766" w:rsidP="009C1FE7">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Mae'n ddrwg calon gennyf fod eich baban/bachgen bach/merch fach </w:t>
      </w:r>
      <w:r w:rsidR="004E616E" w:rsidRPr="002C7BF5">
        <w:rPr>
          <w:rFonts w:asciiTheme="minorHAnsi" w:hAnsiTheme="minorHAnsi" w:cstheme="minorHAnsi"/>
          <w:color w:val="FF0000"/>
          <w:sz w:val="23"/>
          <w:szCs w:val="23"/>
          <w:lang w:bidi="cy-GB"/>
        </w:rPr>
        <w:t>[</w:t>
      </w:r>
      <w:r w:rsidR="004E616E" w:rsidRPr="002C7BF5">
        <w:rPr>
          <w:rFonts w:asciiTheme="minorHAnsi" w:hAnsiTheme="minorHAnsi" w:cstheme="minorHAnsi"/>
          <w:i/>
          <w:color w:val="FF0000"/>
          <w:sz w:val="23"/>
          <w:szCs w:val="23"/>
          <w:lang w:bidi="cy-GB"/>
        </w:rPr>
        <w:t>delete as appropriate, remove gender if unknown</w:t>
      </w:r>
      <w:r w:rsidR="004E616E" w:rsidRPr="002C7BF5">
        <w:rPr>
          <w:rFonts w:asciiTheme="minorHAnsi" w:hAnsiTheme="minorHAnsi" w:cstheme="minorHAnsi"/>
          <w:color w:val="FF0000"/>
          <w:sz w:val="23"/>
          <w:szCs w:val="23"/>
          <w:lang w:bidi="cy-GB"/>
        </w:rPr>
        <w:t>]</w:t>
      </w:r>
      <w:r w:rsidRPr="002C7BF5">
        <w:rPr>
          <w:rFonts w:asciiTheme="minorHAnsi" w:hAnsiTheme="minorHAnsi" w:cstheme="minorHAnsi"/>
          <w:sz w:val="23"/>
          <w:szCs w:val="23"/>
          <w:lang w:bidi="cy-GB"/>
        </w:rPr>
        <w:t xml:space="preserve">, </w:t>
      </w:r>
      <w:r w:rsidR="004E616E" w:rsidRPr="002C7BF5">
        <w:rPr>
          <w:rFonts w:asciiTheme="minorHAnsi" w:hAnsiTheme="minorHAnsi" w:cstheme="minorHAnsi"/>
          <w:color w:val="FF0000"/>
          <w:sz w:val="23"/>
          <w:szCs w:val="23"/>
          <w:lang w:bidi="cy-GB"/>
        </w:rPr>
        <w:t>[</w:t>
      </w:r>
      <w:r w:rsidR="004E616E" w:rsidRPr="002C7BF5">
        <w:rPr>
          <w:rFonts w:asciiTheme="minorHAnsi" w:hAnsiTheme="minorHAnsi" w:cstheme="minorHAnsi"/>
          <w:i/>
          <w:color w:val="FF0000"/>
          <w:sz w:val="23"/>
          <w:szCs w:val="23"/>
          <w:lang w:bidi="cy-GB"/>
        </w:rPr>
        <w:t>name/s if known</w:t>
      </w:r>
      <w:r w:rsidR="004E616E" w:rsidRPr="002C7BF5">
        <w:rPr>
          <w:rFonts w:asciiTheme="minorHAnsi" w:hAnsiTheme="minorHAnsi" w:cstheme="minorHAnsi"/>
          <w:color w:val="FF0000"/>
          <w:sz w:val="23"/>
          <w:szCs w:val="23"/>
          <w:lang w:bidi="cy-GB"/>
        </w:rPr>
        <w:t>]</w:t>
      </w:r>
      <w:r w:rsidRPr="002C7BF5">
        <w:rPr>
          <w:rFonts w:asciiTheme="minorHAnsi" w:hAnsiTheme="minorHAnsi" w:cstheme="minorHAnsi"/>
          <w:sz w:val="23"/>
          <w:szCs w:val="23"/>
          <w:lang w:bidi="cy-GB"/>
        </w:rPr>
        <w:t xml:space="preserve">, wedi </w:t>
      </w:r>
      <w:r w:rsidR="00056C95" w:rsidRPr="002C7BF5">
        <w:rPr>
          <w:rFonts w:asciiTheme="minorHAnsi" w:hAnsiTheme="minorHAnsi" w:cstheme="minorHAnsi"/>
          <w:color w:val="FF0000"/>
          <w:sz w:val="23"/>
          <w:szCs w:val="23"/>
          <w:lang w:bidi="cy-GB"/>
        </w:rPr>
        <w:t>[</w:t>
      </w:r>
      <w:r w:rsidR="00056C95" w:rsidRPr="002C7BF5">
        <w:rPr>
          <w:rFonts w:asciiTheme="minorHAnsi" w:hAnsiTheme="minorHAnsi" w:cstheme="minorHAnsi"/>
          <w:i/>
          <w:color w:val="FF0000"/>
          <w:sz w:val="23"/>
          <w:szCs w:val="23"/>
          <w:lang w:bidi="cy-GB"/>
        </w:rPr>
        <w:t>delete as appropriate</w:t>
      </w:r>
      <w:r w:rsidR="00056C95" w:rsidRPr="002C7BF5">
        <w:rPr>
          <w:rFonts w:asciiTheme="minorHAnsi" w:hAnsiTheme="minorHAnsi" w:cstheme="minorHAnsi"/>
          <w:color w:val="FF0000"/>
          <w:sz w:val="23"/>
          <w:szCs w:val="23"/>
          <w:lang w:bidi="cy-GB"/>
        </w:rPr>
        <w:t xml:space="preserve">] </w:t>
      </w:r>
      <w:r w:rsidRPr="002C7BF5">
        <w:rPr>
          <w:rFonts w:asciiTheme="minorHAnsi" w:hAnsiTheme="minorHAnsi" w:cstheme="minorHAnsi"/>
          <w:sz w:val="23"/>
          <w:szCs w:val="23"/>
          <w:lang w:bidi="cy-GB"/>
        </w:rPr>
        <w:t xml:space="preserve"> marw</w:t>
      </w:r>
      <w:bookmarkStart w:id="0" w:name="_GoBack"/>
      <w:bookmarkEnd w:id="0"/>
      <w:r w:rsidRPr="002C7BF5">
        <w:rPr>
          <w:rFonts w:asciiTheme="minorHAnsi" w:hAnsiTheme="minorHAnsi" w:cstheme="minorHAnsi"/>
          <w:sz w:val="23"/>
          <w:szCs w:val="23"/>
          <w:lang w:bidi="cy-GB"/>
        </w:rPr>
        <w:t xml:space="preserve"> ac mae'n ddrwg gennyf fy mod yn ysgrifennu atoch am eich adolygiad gofal ar yr adeg anodd yma.</w:t>
      </w:r>
    </w:p>
    <w:p w14:paraId="597AD43D" w14:textId="77777777" w:rsidR="00172B46" w:rsidRPr="002C7BF5" w:rsidRDefault="00172B46" w:rsidP="009C1FE7">
      <w:pPr>
        <w:pStyle w:val="Default"/>
        <w:spacing w:before="240" w:after="240" w:line="300" w:lineRule="auto"/>
        <w:ind w:left="-567" w:right="-755"/>
        <w:contextualSpacing/>
        <w:rPr>
          <w:rFonts w:asciiTheme="minorHAnsi" w:hAnsiTheme="minorHAnsi" w:cstheme="minorHAnsi"/>
          <w:sz w:val="23"/>
          <w:szCs w:val="23"/>
        </w:rPr>
      </w:pPr>
    </w:p>
    <w:p w14:paraId="338FD620" w14:textId="7EFCDA9F" w:rsidR="000D5A67" w:rsidRPr="002C7BF5" w:rsidRDefault="001A3E82" w:rsidP="009C1FE7">
      <w:pPr>
        <w:pStyle w:val="Default"/>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lang w:bidi="cy-GB"/>
        </w:rPr>
        <w:t xml:space="preserve">Bydd tîm o weithwyr gofal iechyd proffesiynol yn cwblhau adolygiad o'ch gofal am eich baban/babanod </w:t>
      </w:r>
      <w:r w:rsidR="00FD2139" w:rsidRPr="002C7BF5">
        <w:rPr>
          <w:rFonts w:asciiTheme="minorHAnsi" w:hAnsiTheme="minorHAnsi" w:cstheme="minorHAnsi"/>
          <w:color w:val="FF0000"/>
          <w:sz w:val="23"/>
          <w:szCs w:val="23"/>
          <w:lang w:bidi="cy-GB"/>
        </w:rPr>
        <w:t>[</w:t>
      </w:r>
      <w:r w:rsidR="00FD2139" w:rsidRPr="002C7BF5">
        <w:rPr>
          <w:rFonts w:asciiTheme="minorHAnsi" w:hAnsiTheme="minorHAnsi" w:cstheme="minorHAnsi"/>
          <w:i/>
          <w:color w:val="FF0000"/>
          <w:sz w:val="23"/>
          <w:szCs w:val="23"/>
          <w:lang w:bidi="cy-GB"/>
        </w:rPr>
        <w:t>delete as appropriate</w:t>
      </w:r>
      <w:r w:rsidR="00FD2139" w:rsidRPr="002C7BF5">
        <w:rPr>
          <w:rFonts w:asciiTheme="minorHAnsi" w:hAnsiTheme="minorHAnsi" w:cstheme="minorHAnsi"/>
          <w:color w:val="FF0000"/>
          <w:sz w:val="23"/>
          <w:szCs w:val="23"/>
          <w:lang w:bidi="cy-GB"/>
        </w:rPr>
        <w:t>]</w:t>
      </w:r>
      <w:r w:rsidRPr="002C7BF5">
        <w:rPr>
          <w:rFonts w:asciiTheme="minorHAnsi" w:hAnsiTheme="minorHAnsi" w:cstheme="minorHAnsi"/>
          <w:sz w:val="23"/>
          <w:szCs w:val="23"/>
          <w:lang w:bidi="cy-GB"/>
        </w:rPr>
        <w:t xml:space="preserve">. Byddwn yn cwblhau adolygiadau er mwyn ateb unrhyw gwestiynau sydd gennych ac er mwyn deall cymaint â phosibl am yr hyn a ddigwyddodd i chi a’ch baban/ babanod </w:t>
      </w:r>
      <w:r w:rsidR="00BE097F" w:rsidRPr="00D62AF0">
        <w:rPr>
          <w:rFonts w:asciiTheme="minorHAnsi" w:hAnsiTheme="minorHAnsi" w:cstheme="minorHAnsi"/>
          <w:color w:val="FF0000"/>
          <w:sz w:val="23"/>
          <w:szCs w:val="23"/>
          <w:lang w:bidi="cy-GB"/>
        </w:rPr>
        <w:t>[</w:t>
      </w:r>
      <w:r w:rsidR="00BE097F" w:rsidRPr="00D62AF0">
        <w:rPr>
          <w:rFonts w:asciiTheme="minorHAnsi" w:hAnsiTheme="minorHAnsi" w:cstheme="minorHAnsi"/>
          <w:i/>
          <w:color w:val="FF0000"/>
          <w:sz w:val="23"/>
          <w:szCs w:val="23"/>
          <w:lang w:bidi="cy-GB"/>
        </w:rPr>
        <w:t>delete as appropriate</w:t>
      </w:r>
      <w:r w:rsidR="00BE097F" w:rsidRPr="00D62AF0">
        <w:rPr>
          <w:rFonts w:asciiTheme="minorHAnsi" w:hAnsiTheme="minorHAnsi" w:cstheme="minorHAnsi"/>
          <w:color w:val="FF0000"/>
          <w:sz w:val="23"/>
          <w:szCs w:val="23"/>
          <w:lang w:bidi="cy-GB"/>
        </w:rPr>
        <w:t>]</w:t>
      </w:r>
      <w:r w:rsidRPr="002C7BF5">
        <w:rPr>
          <w:rFonts w:asciiTheme="minorHAnsi" w:hAnsiTheme="minorHAnsi" w:cstheme="minorHAnsi"/>
          <w:color w:val="auto"/>
          <w:sz w:val="23"/>
          <w:szCs w:val="23"/>
          <w:lang w:bidi="cy-GB"/>
        </w:rPr>
        <w:t>.</w:t>
      </w:r>
    </w:p>
    <w:p w14:paraId="6B29FDA7" w14:textId="44F4EFDF" w:rsidR="00DE4326" w:rsidRPr="002C7BF5" w:rsidRDefault="00DE4326" w:rsidP="00B0598E">
      <w:pPr>
        <w:pStyle w:val="Default"/>
        <w:spacing w:before="240" w:after="240" w:line="300" w:lineRule="auto"/>
        <w:ind w:left="-567" w:right="-472"/>
        <w:contextualSpacing/>
        <w:rPr>
          <w:rFonts w:asciiTheme="minorHAnsi" w:hAnsiTheme="minorHAnsi" w:cstheme="minorHAnsi"/>
          <w:color w:val="auto"/>
          <w:sz w:val="23"/>
          <w:szCs w:val="23"/>
        </w:rPr>
      </w:pPr>
    </w:p>
    <w:p w14:paraId="5850B44F"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cy-GB"/>
        </w:rPr>
        <w:t>Pam rydym yn adolygu eich gofal</w:t>
      </w:r>
    </w:p>
    <w:p w14:paraId="74F1455D" w14:textId="3DBAF272" w:rsidR="00FD2139" w:rsidRPr="002C7BF5" w:rsidRDefault="00464EB3" w:rsidP="00156729">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Rydyn ni eisiau gwneud popeth o fewn ein gallu i wella gofal o fewn ein tîm ac ar draws y DU. Mae proses ar-lein yn cael ei defnyddio ledled y DU i sicrhau bod gennym yr holl wybodaeth i gwblhau adolygiadau triniaeth ac i asesu digwyddiadau a chamau gweithredu mewn lleoliadau gofal iechyd. Mae gweithwyr gofal iechyd yn defnyddio'r wybodaeth i wella gofal am bawb yn eu hysbyty neu uned ac i weld a oes angen gwneud unrhyw newidiadau. Mae'r tîm ymchwil a ddatblygodd y PMRT hefyd yn defnyddio'r wybodaeth, sy’n cael ei chadw’n ddiogel ar weinyddion ym Mhrifysgol Rhydychen, i ddysgu am ansawdd y gofal y mae pobl yn ei dderbyn ac i weld sut i wella pethau i bawb yn y dyfodol. </w:t>
      </w:r>
    </w:p>
    <w:p w14:paraId="317255B6" w14:textId="66507A77" w:rsidR="00BA78F7" w:rsidRPr="002C7BF5" w:rsidRDefault="00BA78F7" w:rsidP="00B0598E">
      <w:pPr>
        <w:pStyle w:val="Default"/>
        <w:spacing w:before="240" w:after="240" w:line="300" w:lineRule="auto"/>
        <w:ind w:left="-567" w:right="-472"/>
        <w:contextualSpacing/>
        <w:rPr>
          <w:rFonts w:asciiTheme="minorHAnsi" w:hAnsiTheme="minorHAnsi" w:cstheme="minorHAnsi"/>
          <w:b/>
          <w:sz w:val="23"/>
          <w:szCs w:val="23"/>
        </w:rPr>
      </w:pPr>
    </w:p>
    <w:p w14:paraId="49BC39EE" w14:textId="77777777" w:rsidR="000D5A67" w:rsidRPr="002C7BF5" w:rsidRDefault="000D5A67"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cy-GB"/>
        </w:rPr>
        <w:t>Eich cynnwys chi</w:t>
      </w:r>
    </w:p>
    <w:p w14:paraId="32435FD2" w14:textId="264DF1C0" w:rsidR="00690849" w:rsidRPr="002C7BF5" w:rsidRDefault="00BC3959" w:rsidP="00156729">
      <w:pPr>
        <w:pStyle w:val="Default"/>
        <w:spacing w:before="240" w:after="240" w:line="300" w:lineRule="auto"/>
        <w:ind w:left="-567" w:right="-613"/>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Mae ateb eich cwestiynau a mynd i'r afael â phryderon yn rhan bwysig iawn o'r adolygiad. Gallwch rannu unrhyw feddyliau sydd gennych am eich profiadau, boed cadarnhaol neu negyddol, â'ch cyswllt allweddol (mae ei fanylion/ei manylion isod). Does dim rhaid ichi wneud hyn, a gwyddom ei bod yn well gan rai pobl beidio â gwneud hynny. Gallwch ysgrifennu, e-bostio neu siarad â'ch cyswllt allweddol. Does dim cyfyngiad amser - rydym yn gwybod bod pawb yn wahanol ac rydym yma i'ch cefnogi yn eich amser eich hun. Cofiwch nad ydych ar eich pen eich hun ac os oes gennych gwestiynau yn nes ymlaen, gallwch bob amser gysylltu â ni. </w:t>
      </w:r>
    </w:p>
    <w:p w14:paraId="3F57F8F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sz w:val="23"/>
          <w:szCs w:val="23"/>
        </w:rPr>
      </w:pPr>
    </w:p>
    <w:p w14:paraId="66B8D663" w14:textId="0544C54C" w:rsidR="00690849" w:rsidRPr="002C7BF5" w:rsidRDefault="00A12766" w:rsidP="002C7BF5">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Rwyf wedi cynnwys ffurflen gyda'r llythyr hwn i'ch helpu i feddwl am eich gofal ac unrhyw adborth yr hoffech ei rannu. Gallai hyn fod yn ymwneud â gofalu amdanoch chi a’ch baban/ babanod </w:t>
      </w:r>
      <w:r w:rsidR="006C4E26" w:rsidRPr="002C7BF5">
        <w:rPr>
          <w:rFonts w:asciiTheme="minorHAnsi" w:hAnsiTheme="minorHAnsi" w:cstheme="minorHAnsi"/>
          <w:color w:val="FF0000"/>
          <w:sz w:val="23"/>
          <w:szCs w:val="23"/>
          <w:lang w:bidi="cy-GB"/>
        </w:rPr>
        <w:t>[</w:t>
      </w:r>
      <w:r w:rsidR="006C4E26" w:rsidRPr="002C7BF5">
        <w:rPr>
          <w:rFonts w:asciiTheme="minorHAnsi" w:hAnsiTheme="minorHAnsi" w:cstheme="minorHAnsi"/>
          <w:i/>
          <w:color w:val="FF0000"/>
          <w:sz w:val="23"/>
          <w:szCs w:val="23"/>
          <w:lang w:bidi="cy-GB"/>
        </w:rPr>
        <w:t>delete as appropriate</w:t>
      </w:r>
      <w:r w:rsidR="006C4E26" w:rsidRPr="002C7BF5">
        <w:rPr>
          <w:rFonts w:asciiTheme="minorHAnsi" w:hAnsiTheme="minorHAnsi" w:cstheme="minorHAnsi"/>
          <w:color w:val="FF0000"/>
          <w:sz w:val="23"/>
          <w:szCs w:val="23"/>
          <w:lang w:bidi="cy-GB"/>
        </w:rPr>
        <w:t xml:space="preserve">] </w:t>
      </w:r>
      <w:r w:rsidRPr="002C7BF5">
        <w:rPr>
          <w:rFonts w:asciiTheme="minorHAnsi" w:hAnsiTheme="minorHAnsi" w:cstheme="minorHAnsi"/>
          <w:sz w:val="23"/>
          <w:szCs w:val="23"/>
          <w:lang w:bidi="cy-GB"/>
        </w:rPr>
        <w:t xml:space="preserve"> yn ystod eich beichiogrwydd neu’r cyfnod esgor, neu am y cymorth a gawsoch. Os oes angen y ffurflen arnoch mewn iaith wahanol, rhowch wybod i ni.</w:t>
      </w:r>
    </w:p>
    <w:p w14:paraId="23A5047E" w14:textId="1E93C1D0" w:rsidR="00B14E7F" w:rsidRDefault="00B14E7F" w:rsidP="002C7BF5">
      <w:pPr>
        <w:pStyle w:val="Default"/>
        <w:spacing w:before="240" w:after="240" w:line="300" w:lineRule="auto"/>
        <w:ind w:left="-567" w:right="-472"/>
        <w:contextualSpacing/>
        <w:rPr>
          <w:rFonts w:asciiTheme="minorHAnsi" w:hAnsiTheme="minorHAnsi" w:cstheme="minorHAnsi"/>
          <w:b/>
          <w:sz w:val="23"/>
          <w:szCs w:val="23"/>
        </w:rPr>
      </w:pPr>
    </w:p>
    <w:p w14:paraId="0AB80E7A" w14:textId="09174182" w:rsidR="00CC331B" w:rsidRPr="002C7BF5" w:rsidRDefault="00CC331B"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cy-GB"/>
        </w:rPr>
        <w:lastRenderedPageBreak/>
        <w:t>Sut rydym yn adolygu eich gofal</w:t>
      </w:r>
    </w:p>
    <w:p w14:paraId="4E93D7F8" w14:textId="2D224661" w:rsidR="00FD2139" w:rsidRPr="002C7BF5" w:rsidRDefault="00B0598E"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lang w:bidi="cy-GB"/>
        </w:rPr>
        <w:t>Rydym am sicrhau bod yr adolygiad mor drylwyr â phosibl. Cynhelir cyfarfod ar gyfer y gweithwyr gofal iechyd a wnaeth eich trin. Gall hyn gynnwys meddygon sy'n gofalu am fenywod yn ystod beichiogrwydd (obstetryddion), meddygon sy'n gofalu am fabanod (neonatolegwyr), bydwragedd, nyrsys, ac efallai y bydd yna adolygydd allanol sy'n annibynnol. Bydd y tîm adolygu'n trafod unrhyw gwestiynau neu sylwadau sydd gennych a'r gofal meddygol a ddarparwyd. Byddant yn asesu'r driniaeth a'r gofal a gawsoch, yn ateb eich cwestiynau ac yn archwilio a oes angen gwneud unrhyw newidiadau. Byddwn yn cyfarfod â chi i siarad am y canfyddiadau yn bersonol, dros y ffôn neu ar-lein – pa un bynnag sydd orau gennych, a byddwn yn anfon crynodeb o’r adroddiad atoch i’w gadw.</w:t>
      </w:r>
    </w:p>
    <w:p w14:paraId="6D32384C"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sz w:val="23"/>
          <w:szCs w:val="23"/>
        </w:rPr>
      </w:pPr>
    </w:p>
    <w:p w14:paraId="261B8542" w14:textId="498CCA50" w:rsidR="00CC331B" w:rsidRPr="002C7BF5" w:rsidRDefault="00CC331B" w:rsidP="00B0598E">
      <w:pPr>
        <w:pStyle w:val="Default"/>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lang w:bidi="cy-GB"/>
        </w:rPr>
        <w:t xml:space="preserve">Bydd y tîm adolygu'n edrych ar ganllawiau lleol a chenedlaethol a'ch nodiadau meddygol a'ch profion, gan gynnwys canlyniadau post-mortem os ydych wedi rhoi caniatâd ar gyfer un. Gallwch ofyn cwestiynau neu gallwch optio allan os penderfynwch nad ydych am gymryd rhan yn yr adolygiad trwy gysylltu â’ch cyswllt allweddol. Os hoffech wybod mwy am y broses adolygu, ewch i: </w:t>
      </w:r>
      <w:hyperlink r:id="rId10" w:history="1">
        <w:r w:rsidRPr="002C7BF5">
          <w:rPr>
            <w:rStyle w:val="Hyperlink"/>
            <w:rFonts w:asciiTheme="minorHAnsi" w:hAnsiTheme="minorHAnsi" w:cstheme="minorHAnsi"/>
            <w:sz w:val="23"/>
            <w:szCs w:val="23"/>
            <w:lang w:bidi="cy-GB"/>
          </w:rPr>
          <w:t>https://www.npeu.ox.ac.uk/pmrt/information-for-bereaved-parents</w:t>
        </w:r>
      </w:hyperlink>
      <w:r w:rsidRPr="002C7BF5">
        <w:rPr>
          <w:rStyle w:val="Hyperlink"/>
          <w:rFonts w:asciiTheme="minorHAnsi" w:hAnsiTheme="minorHAnsi" w:cstheme="minorHAnsi"/>
          <w:sz w:val="23"/>
          <w:szCs w:val="23"/>
          <w:lang w:bidi="cy-GB"/>
        </w:rPr>
        <w:t xml:space="preserve">. </w:t>
      </w:r>
    </w:p>
    <w:p w14:paraId="521015D7" w14:textId="135E5CD1" w:rsidR="00CC331B" w:rsidRPr="002C7BF5" w:rsidRDefault="00CC331B"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  </w:t>
      </w:r>
    </w:p>
    <w:p w14:paraId="6D45D241" w14:textId="77777777" w:rsidR="000D5A67" w:rsidRPr="002C7BF5" w:rsidRDefault="000D5A67" w:rsidP="00B0598E">
      <w:pPr>
        <w:pStyle w:val="Default"/>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sz w:val="23"/>
          <w:szCs w:val="23"/>
          <w:lang w:bidi="cy-GB"/>
        </w:rPr>
        <w:t>Sicrhau eich bod yn cael y wybodaeth</w:t>
      </w:r>
    </w:p>
    <w:p w14:paraId="20E7CFD2" w14:textId="77777777" w:rsidR="009C1FE7" w:rsidRPr="002C7BF5" w:rsidRDefault="009C1FE7" w:rsidP="009C1FE7">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cy-GB"/>
        </w:rPr>
        <w:t>Eich cyswllt allweddol yw &lt;NAME&gt;:</w:t>
      </w:r>
      <w:r w:rsidRPr="002C7BF5">
        <w:rPr>
          <w:rFonts w:asciiTheme="minorHAnsi" w:hAnsiTheme="minorHAnsi" w:cstheme="minorHAnsi"/>
          <w:i/>
          <w:color w:val="FF0000"/>
          <w:sz w:val="23"/>
          <w:szCs w:val="23"/>
          <w:lang w:bidi="cy-GB"/>
        </w:rPr>
        <w:t xml:space="preserve"> &lt;Insert the name and contact details of the key contact&gt;</w:t>
      </w:r>
    </w:p>
    <w:tbl>
      <w:tblPr>
        <w:tblStyle w:val="TableGrid"/>
        <w:tblW w:w="0" w:type="auto"/>
        <w:tblInd w:w="-142" w:type="dxa"/>
        <w:tblLook w:val="04A0" w:firstRow="1" w:lastRow="0" w:firstColumn="1" w:lastColumn="0" w:noHBand="0" w:noVBand="1"/>
      </w:tblPr>
      <w:tblGrid>
        <w:gridCol w:w="799"/>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77EDF406" w:rsidR="009C1FE7" w:rsidRPr="002C7BF5" w:rsidRDefault="00952F5E"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8.55pt" o:ole="">
                  <v:imagedata r:id="rId11" o:title=""/>
                </v:shape>
                <o:OLEObject Type="Embed" ProgID="PBrush" ShapeID="_x0000_i1025" DrawAspect="Content" ObjectID="_1791264600"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Cyfeiriad e-bost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4A37F1F4" w:rsidR="009C1FE7" w:rsidRPr="002C7BF5" w:rsidRDefault="00952F5E"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object w:dxaOrig="2310" w:dyaOrig="2355" w14:anchorId="20AD74B4">
                <v:shape id="_x0000_i1026" type="#_x0000_t75" style="width:27.85pt;height:28.55pt" o:ole="">
                  <v:imagedata r:id="rId13" o:title="" cropright="846f"/>
                </v:shape>
                <o:OLEObject Type="Embed" ProgID="PBrush" ShapeID="_x0000_i1026" DrawAspect="Content" ObjectID="_1791264601"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t>Rhif ffôn</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5699A87C" w:rsidR="009C1FE7" w:rsidRPr="002C7BF5" w:rsidRDefault="00952F5E"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object w:dxaOrig="2295" w:dyaOrig="2370" w14:anchorId="3962DDE8">
                <v:shape id="_x0000_i1027" type="#_x0000_t75" style="width:27.85pt;height:28.55pt" o:ole="">
                  <v:imagedata r:id="rId15" o:title=""/>
                </v:shape>
                <o:OLEObject Type="Embed" ProgID="PBrush" ShapeID="_x0000_i1027" DrawAspect="Content" ObjectID="_1791264602"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cy-GB"/>
              </w:rPr>
              <w:t>Cyfeiriad post llinell un</w:t>
            </w:r>
          </w:p>
          <w:p w14:paraId="4DDB4F5E"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cy-GB"/>
              </w:rPr>
              <w:t>Cyfeiriad post llinell dau</w:t>
            </w:r>
          </w:p>
          <w:p w14:paraId="7180B3C5"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cy-GB"/>
              </w:rPr>
              <w:t>Cyfeiriad post llinell tri</w:t>
            </w:r>
          </w:p>
          <w:p w14:paraId="717D789C" w14:textId="77777777" w:rsidR="009C1FE7" w:rsidRPr="002C7BF5" w:rsidRDefault="009C1FE7" w:rsidP="000D181F">
            <w:pPr>
              <w:pStyle w:val="Default"/>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cy-GB"/>
              </w:rPr>
              <w:t>Postcode</w:t>
            </w:r>
          </w:p>
        </w:tc>
      </w:tr>
    </w:tbl>
    <w:p w14:paraId="32F58C30" w14:textId="2EDA2DB7" w:rsidR="0082141F" w:rsidRPr="002C7BF5" w:rsidRDefault="00914A26"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Mae adolygiadau fel arfer yn cymryd tua thri i chwe mis i’w cwblhau, ond gan dibynnu ar bwy sydd angen bod yn y cyfarfod a pha wybodaeth sydd angen edrych arni, gall fod yn hirach. Mae hyn er mwyn sicrhau bod gennym bopeth sydd ei angen arnom i asesu eich gofal. Bydd eich cyswllt allweddol yn cadw mewn cysylltiad â chi drwy'r amser.  </w:t>
      </w:r>
    </w:p>
    <w:p w14:paraId="4A29FF72" w14:textId="0AA87BF4" w:rsidR="00EA7F4A" w:rsidRPr="002C7BF5" w:rsidRDefault="00FD2139" w:rsidP="00B0598E">
      <w:pPr>
        <w:spacing w:before="240" w:after="240" w:line="300" w:lineRule="auto"/>
        <w:ind w:left="-567" w:right="-472"/>
        <w:contextualSpacing/>
        <w:rPr>
          <w:rFonts w:cstheme="minorHAnsi"/>
          <w:sz w:val="23"/>
          <w:szCs w:val="23"/>
        </w:rPr>
      </w:pPr>
      <w:r w:rsidRPr="002C7BF5">
        <w:rPr>
          <w:rFonts w:cstheme="minorHAnsi"/>
          <w:sz w:val="23"/>
          <w:szCs w:val="23"/>
          <w:lang w:bidi="cy-GB"/>
        </w:rPr>
        <w:t xml:space="preserve"> Mae yna lawer o sefydliadau a all eich helpu chi a darparu cymorth ichi mewn profedigaeth.  Gallwch gysylltu â Sands (www.sands.org.uk), elusen yn y DU sy’n cefnogi teuluoedd ar ôl colli baban drwy ffonio (am ddim) 0808 164 3332 neu gallwch ddod o hyd i leoedd eraill i gael cymorth yn </w:t>
      </w:r>
      <w:hyperlink r:id="rId17" w:history="1">
        <w:r w:rsidR="00851503" w:rsidRPr="002C7BF5">
          <w:rPr>
            <w:rStyle w:val="Hyperlink"/>
            <w:sz w:val="23"/>
            <w:szCs w:val="23"/>
            <w:lang w:bidi="cy-GB"/>
          </w:rPr>
          <w:t>https://babyloss-awareness.org/support/</w:t>
        </w:r>
      </w:hyperlink>
      <w:r w:rsidR="00851503" w:rsidRPr="002C7BF5">
        <w:rPr>
          <w:sz w:val="23"/>
          <w:szCs w:val="23"/>
          <w:lang w:bidi="cy-GB"/>
        </w:rPr>
        <w:t xml:space="preserve">.    </w:t>
      </w:r>
    </w:p>
    <w:p w14:paraId="55524993" w14:textId="77777777" w:rsidR="00E66C78" w:rsidRDefault="003F31B9" w:rsidP="00E66C78">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cy-GB"/>
        </w:rPr>
        <w:t xml:space="preserve">Gallwch anfon e-bost neu bostio'r ffurflen adborth gan ddefnyddio’r amlen hunan-gyfeiriedig, ond does dim angen i ddefnyddio hon. Pe byddai’n well gennych, gallech ffonio'ch cyswllt allweddol a threfnu i ysgrifennu eich syniadau a'ch cwestiynau i'w cyflwyno i'r tîm adolygu, &lt;neu lenwi'r ffurflen ar-lein yn </w:t>
      </w:r>
      <w:r w:rsidRPr="00E66C78">
        <w:rPr>
          <w:rFonts w:asciiTheme="minorHAnsi" w:hAnsiTheme="minorHAnsi" w:cstheme="minorHAnsi"/>
          <w:color w:val="FF0000"/>
          <w:sz w:val="23"/>
          <w:szCs w:val="23"/>
          <w:lang w:bidi="cy-GB"/>
        </w:rPr>
        <w:t>[link]&gt; [</w:t>
      </w:r>
      <w:r w:rsidRPr="00E66C78">
        <w:rPr>
          <w:rFonts w:asciiTheme="minorHAnsi" w:hAnsiTheme="minorHAnsi" w:cstheme="minorHAnsi"/>
          <w:i/>
          <w:color w:val="FF0000"/>
          <w:sz w:val="23"/>
          <w:szCs w:val="23"/>
          <w:lang w:bidi="cy-GB"/>
        </w:rPr>
        <w:t>delete as appropriate]</w:t>
      </w:r>
      <w:r w:rsidRPr="002C7BF5">
        <w:rPr>
          <w:rFonts w:asciiTheme="minorHAnsi" w:hAnsiTheme="minorHAnsi" w:cstheme="minorHAnsi"/>
          <w:sz w:val="23"/>
          <w:szCs w:val="23"/>
          <w:lang w:bidi="cy-GB"/>
        </w:rPr>
        <w:t>.</w:t>
      </w:r>
    </w:p>
    <w:p w14:paraId="3FC657E7" w14:textId="77777777" w:rsidR="00E66C78" w:rsidRDefault="00E66C78" w:rsidP="00E66C78">
      <w:pPr>
        <w:pStyle w:val="Default"/>
        <w:spacing w:before="240" w:after="240" w:line="300" w:lineRule="auto"/>
        <w:ind w:left="-567" w:right="-472"/>
        <w:contextualSpacing/>
        <w:rPr>
          <w:rFonts w:asciiTheme="minorHAnsi" w:hAnsiTheme="minorHAnsi" w:cstheme="minorHAnsi"/>
          <w:sz w:val="23"/>
          <w:szCs w:val="23"/>
        </w:rPr>
      </w:pPr>
    </w:p>
    <w:p w14:paraId="69F1C34F" w14:textId="282ED56D" w:rsidR="00A65083" w:rsidRPr="00E66C78" w:rsidRDefault="00DF5A84" w:rsidP="00E66C78">
      <w:pPr>
        <w:pStyle w:val="Default"/>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lang w:bidi="cy-GB"/>
        </w:rPr>
        <w:lastRenderedPageBreak/>
        <w:t xml:space="preserve">Bydd eich cyswllt allweddol yn cysylltu â chi os na fyddwn yn clywed gennych yn yr ychydig wythnosau nesaf. Bydd yr adroddiad yn cael ei gadw gyda’ch nodiadau meddygol a gallwch ofyn am gopi pryd bynnag y dymunwch drwy gysylltu â </w:t>
      </w:r>
      <w:r w:rsidR="001D1EF6" w:rsidRPr="00E66C78">
        <w:rPr>
          <w:rFonts w:asciiTheme="minorHAnsi" w:hAnsiTheme="minorHAnsi" w:cstheme="minorHAnsi"/>
          <w:color w:val="FF0000"/>
          <w:sz w:val="23"/>
          <w:szCs w:val="23"/>
          <w:lang w:bidi="cy-GB"/>
        </w:rPr>
        <w:t>[</w:t>
      </w:r>
      <w:r w:rsidR="001D1EF6" w:rsidRPr="00E66C78">
        <w:rPr>
          <w:rFonts w:asciiTheme="minorHAnsi" w:hAnsiTheme="minorHAnsi" w:cstheme="minorHAnsi"/>
          <w:i/>
          <w:color w:val="FF0000"/>
          <w:sz w:val="23"/>
          <w:szCs w:val="23"/>
          <w:lang w:bidi="cy-GB"/>
        </w:rPr>
        <w:t>provide admin contact telephone/email</w:t>
      </w:r>
      <w:r w:rsidR="001D1EF6" w:rsidRPr="00E66C78">
        <w:rPr>
          <w:rFonts w:asciiTheme="minorHAnsi" w:hAnsiTheme="minorHAnsi" w:cstheme="minorHAnsi"/>
          <w:color w:val="FF0000"/>
          <w:sz w:val="23"/>
          <w:szCs w:val="23"/>
          <w:lang w:bidi="cy-GB"/>
        </w:rPr>
        <w:t>]</w:t>
      </w:r>
      <w:r w:rsidRPr="00E66C78">
        <w:rPr>
          <w:rFonts w:asciiTheme="minorHAnsi" w:hAnsiTheme="minorHAnsi" w:cstheme="minorHAnsi"/>
          <w:sz w:val="23"/>
          <w:szCs w:val="23"/>
          <w:lang w:bidi="cy-GB"/>
        </w:rPr>
        <w:t>.</w:t>
      </w:r>
    </w:p>
    <w:p w14:paraId="723FB6CB" w14:textId="54680610" w:rsidR="00436B13" w:rsidRPr="002C7BF5" w:rsidRDefault="00A367D5" w:rsidP="00B0598E">
      <w:pPr>
        <w:spacing w:before="240" w:after="240" w:line="300" w:lineRule="auto"/>
        <w:ind w:left="-567" w:right="-472"/>
        <w:contextualSpacing/>
        <w:rPr>
          <w:rFonts w:cstheme="minorHAnsi"/>
          <w:sz w:val="23"/>
          <w:szCs w:val="23"/>
        </w:rPr>
      </w:pPr>
      <w:r w:rsidRPr="002C7BF5">
        <w:rPr>
          <w:rFonts w:cstheme="minorHAnsi"/>
          <w:sz w:val="23"/>
          <w:szCs w:val="23"/>
          <w:lang w:bidi="cy-GB"/>
        </w:rPr>
        <w:t>Yr eiddoch yn gywir,</w:t>
      </w:r>
    </w:p>
    <w:p w14:paraId="1A9590FC" w14:textId="045BE859" w:rsidR="009D7974" w:rsidRPr="002C7BF5" w:rsidRDefault="009D7974" w:rsidP="00B0598E">
      <w:pPr>
        <w:spacing w:before="240" w:after="240" w:line="300" w:lineRule="auto"/>
        <w:ind w:left="-567"/>
        <w:contextualSpacing/>
        <w:rPr>
          <w:rFonts w:cstheme="minorHAnsi"/>
          <w:color w:val="FF0000"/>
          <w:sz w:val="23"/>
          <w:szCs w:val="23"/>
        </w:rPr>
      </w:pPr>
      <w:r w:rsidRPr="002C7BF5">
        <w:rPr>
          <w:rFonts w:cstheme="minorHAnsi"/>
          <w:color w:val="FF0000"/>
          <w:sz w:val="23"/>
          <w:szCs w:val="23"/>
          <w:lang w:bidi="cy-GB"/>
        </w:rPr>
        <w:t>[</w:t>
      </w:r>
      <w:r w:rsidRPr="002C7BF5">
        <w:rPr>
          <w:rFonts w:cstheme="minorHAnsi"/>
          <w:i/>
          <w:color w:val="FF0000"/>
          <w:sz w:val="23"/>
          <w:szCs w:val="23"/>
          <w:lang w:bidi="cy-GB"/>
        </w:rPr>
        <w:t>Name</w:t>
      </w:r>
      <w:r w:rsidRPr="002C7BF5">
        <w:rPr>
          <w:rFonts w:cstheme="minorHAnsi"/>
          <w:color w:val="FF0000"/>
          <w:sz w:val="23"/>
          <w:szCs w:val="23"/>
          <w:lang w:bidi="cy-GB"/>
        </w:rPr>
        <w:t xml:space="preserve">]  </w:t>
      </w:r>
    </w:p>
    <w:p w14:paraId="3C89B31F" w14:textId="3C236263" w:rsidR="0082141F" w:rsidRPr="002C7BF5" w:rsidRDefault="00372A53" w:rsidP="00B0598E">
      <w:pPr>
        <w:spacing w:before="240" w:after="240" w:line="300" w:lineRule="auto"/>
        <w:ind w:left="-567" w:right="-472"/>
        <w:contextualSpacing/>
        <w:rPr>
          <w:rFonts w:cstheme="minorHAnsi"/>
          <w:sz w:val="23"/>
          <w:szCs w:val="23"/>
        </w:rPr>
      </w:pPr>
      <w:r w:rsidRPr="002C7BF5">
        <w:rPr>
          <w:rFonts w:cstheme="minorHAnsi"/>
          <w:sz w:val="23"/>
          <w:szCs w:val="23"/>
          <w:lang w:bidi="cy-GB"/>
        </w:rPr>
        <w:t xml:space="preserve">Tîm PMRT/Cyfarwyddwr Clinigol/Pennaeth Bydwreigiaeth </w:t>
      </w:r>
      <w:r w:rsidR="005D6F52" w:rsidRPr="002C7BF5">
        <w:rPr>
          <w:rFonts w:cstheme="minorHAnsi"/>
          <w:color w:val="FF0000"/>
          <w:sz w:val="23"/>
          <w:szCs w:val="23"/>
          <w:lang w:bidi="cy-GB"/>
        </w:rPr>
        <w:t>[</w:t>
      </w:r>
      <w:r w:rsidR="005D6F52" w:rsidRPr="002C7BF5">
        <w:rPr>
          <w:rFonts w:cstheme="minorHAnsi"/>
          <w:i/>
          <w:color w:val="FF0000"/>
          <w:sz w:val="23"/>
          <w:szCs w:val="23"/>
          <w:lang w:bidi="cy-GB"/>
        </w:rPr>
        <w:t>indicate as appropriate</w:t>
      </w:r>
      <w:r w:rsidR="005D6F52" w:rsidRPr="002C7BF5">
        <w:rPr>
          <w:rFonts w:cstheme="minorHAnsi"/>
          <w:color w:val="FF0000"/>
          <w:sz w:val="23"/>
          <w:szCs w:val="23"/>
          <w:lang w:bidi="cy-GB"/>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778D73A0" w:rsidR="008A3AD5" w:rsidRPr="00E3365B" w:rsidRDefault="00CA2DCE" w:rsidP="000F3DF4">
        <w:pPr>
          <w:pStyle w:val="Footer"/>
          <w:ind w:left="-567"/>
          <w:jc w:val="center"/>
          <w:rPr>
            <w:sz w:val="18"/>
            <w:szCs w:val="18"/>
          </w:rPr>
        </w:pPr>
        <w:r>
          <w:rPr>
            <w:noProof/>
            <w:lang w:val="en-GB"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bidi="cy-GB"/>
          </w:rPr>
          <w:t>PMRT Llythyr Adolygu Claf ar ôl Rhyddhau</w:t>
        </w:r>
        <w:r w:rsidR="000F3DF4" w:rsidRPr="00E3365B">
          <w:rPr>
            <w:sz w:val="18"/>
            <w:szCs w:val="18"/>
            <w:lang w:bidi="cy-GB"/>
          </w:rPr>
          <w:tab/>
        </w:r>
        <w:r w:rsidR="000F3DF4" w:rsidRPr="00E3365B">
          <w:rPr>
            <w:sz w:val="18"/>
            <w:szCs w:val="18"/>
            <w:lang w:bidi="cy-GB"/>
          </w:rPr>
          <w:tab/>
        </w:r>
        <w:r w:rsidR="008A3AD5" w:rsidRPr="00E3365B">
          <w:rPr>
            <w:sz w:val="18"/>
            <w:szCs w:val="18"/>
            <w:lang w:bidi="cy-GB"/>
          </w:rPr>
          <w:fldChar w:fldCharType="begin"/>
        </w:r>
        <w:r w:rsidR="008A3AD5" w:rsidRPr="00E3365B">
          <w:rPr>
            <w:sz w:val="18"/>
            <w:szCs w:val="18"/>
            <w:lang w:bidi="cy-GB"/>
          </w:rPr>
          <w:instrText xml:space="preserve"> PAGE   \* MERGEFORMAT </w:instrText>
        </w:r>
        <w:r w:rsidR="008A3AD5" w:rsidRPr="00E3365B">
          <w:rPr>
            <w:sz w:val="18"/>
            <w:szCs w:val="18"/>
            <w:lang w:bidi="cy-GB"/>
          </w:rPr>
          <w:fldChar w:fldCharType="separate"/>
        </w:r>
        <w:r w:rsidR="00D32122">
          <w:rPr>
            <w:noProof/>
            <w:sz w:val="18"/>
            <w:szCs w:val="18"/>
            <w:lang w:bidi="cy-GB"/>
          </w:rPr>
          <w:t>2</w:t>
        </w:r>
        <w:r w:rsidR="008A3AD5" w:rsidRPr="00E3365B">
          <w:rPr>
            <w:noProof/>
            <w:sz w:val="18"/>
            <w:szCs w:val="18"/>
            <w:lang w:bidi="cy-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5231"/>
    <w:rsid w:val="000F3DF4"/>
    <w:rsid w:val="00124B71"/>
    <w:rsid w:val="0012573F"/>
    <w:rsid w:val="001405C8"/>
    <w:rsid w:val="001465D1"/>
    <w:rsid w:val="0015059F"/>
    <w:rsid w:val="00156729"/>
    <w:rsid w:val="00171325"/>
    <w:rsid w:val="00172B46"/>
    <w:rsid w:val="00177E16"/>
    <w:rsid w:val="00193D8E"/>
    <w:rsid w:val="001A03B4"/>
    <w:rsid w:val="001A2214"/>
    <w:rsid w:val="001A3E82"/>
    <w:rsid w:val="001B0EA9"/>
    <w:rsid w:val="001B45A0"/>
    <w:rsid w:val="001D1EF6"/>
    <w:rsid w:val="001D6402"/>
    <w:rsid w:val="001E6165"/>
    <w:rsid w:val="001E7F41"/>
    <w:rsid w:val="001F42E9"/>
    <w:rsid w:val="00206CC7"/>
    <w:rsid w:val="002573BE"/>
    <w:rsid w:val="00275557"/>
    <w:rsid w:val="002C7BF5"/>
    <w:rsid w:val="002D79AF"/>
    <w:rsid w:val="002E6ADE"/>
    <w:rsid w:val="002F5D64"/>
    <w:rsid w:val="00307DB6"/>
    <w:rsid w:val="0032619B"/>
    <w:rsid w:val="00351EE1"/>
    <w:rsid w:val="00357526"/>
    <w:rsid w:val="00372A53"/>
    <w:rsid w:val="00384F0B"/>
    <w:rsid w:val="00384F9D"/>
    <w:rsid w:val="003A636C"/>
    <w:rsid w:val="003B1A04"/>
    <w:rsid w:val="003C659D"/>
    <w:rsid w:val="003D42CB"/>
    <w:rsid w:val="003F31B9"/>
    <w:rsid w:val="00415C90"/>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3FB9"/>
    <w:rsid w:val="005066CF"/>
    <w:rsid w:val="00536A19"/>
    <w:rsid w:val="005B2043"/>
    <w:rsid w:val="005B584B"/>
    <w:rsid w:val="005C4959"/>
    <w:rsid w:val="005D6F52"/>
    <w:rsid w:val="005E34A0"/>
    <w:rsid w:val="006035EE"/>
    <w:rsid w:val="00630322"/>
    <w:rsid w:val="00647144"/>
    <w:rsid w:val="00663935"/>
    <w:rsid w:val="00690849"/>
    <w:rsid w:val="00696D71"/>
    <w:rsid w:val="006C1798"/>
    <w:rsid w:val="006C4E26"/>
    <w:rsid w:val="006D4392"/>
    <w:rsid w:val="006E3A87"/>
    <w:rsid w:val="007235BF"/>
    <w:rsid w:val="0072432C"/>
    <w:rsid w:val="00730AAC"/>
    <w:rsid w:val="00734E9E"/>
    <w:rsid w:val="007355DE"/>
    <w:rsid w:val="0073659F"/>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914A26"/>
    <w:rsid w:val="00926281"/>
    <w:rsid w:val="00931968"/>
    <w:rsid w:val="00933C7E"/>
    <w:rsid w:val="00952F5E"/>
    <w:rsid w:val="00981D03"/>
    <w:rsid w:val="009835E7"/>
    <w:rsid w:val="0098486C"/>
    <w:rsid w:val="00990890"/>
    <w:rsid w:val="009A63FC"/>
    <w:rsid w:val="009B3887"/>
    <w:rsid w:val="009C16BF"/>
    <w:rsid w:val="009C1FE7"/>
    <w:rsid w:val="009C7AB2"/>
    <w:rsid w:val="009D7974"/>
    <w:rsid w:val="009F3EBF"/>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C1554"/>
    <w:rsid w:val="00AE2B7C"/>
    <w:rsid w:val="00AE7BFF"/>
    <w:rsid w:val="00B0598E"/>
    <w:rsid w:val="00B1252F"/>
    <w:rsid w:val="00B14E7F"/>
    <w:rsid w:val="00B21DEF"/>
    <w:rsid w:val="00B42A77"/>
    <w:rsid w:val="00B45AA0"/>
    <w:rsid w:val="00BA78F7"/>
    <w:rsid w:val="00BC3959"/>
    <w:rsid w:val="00BE097F"/>
    <w:rsid w:val="00BE563B"/>
    <w:rsid w:val="00BF2781"/>
    <w:rsid w:val="00C25433"/>
    <w:rsid w:val="00C43548"/>
    <w:rsid w:val="00C6572F"/>
    <w:rsid w:val="00C6641A"/>
    <w:rsid w:val="00C70818"/>
    <w:rsid w:val="00CA2DCE"/>
    <w:rsid w:val="00CC331B"/>
    <w:rsid w:val="00CD09C2"/>
    <w:rsid w:val="00CE4932"/>
    <w:rsid w:val="00D23998"/>
    <w:rsid w:val="00D26BBC"/>
    <w:rsid w:val="00D32122"/>
    <w:rsid w:val="00D332C9"/>
    <w:rsid w:val="00D361B6"/>
    <w:rsid w:val="00D86E84"/>
    <w:rsid w:val="00DA0AC6"/>
    <w:rsid w:val="00DA57F2"/>
    <w:rsid w:val="00DA703A"/>
    <w:rsid w:val="00DC3ABC"/>
    <w:rsid w:val="00DD3366"/>
    <w:rsid w:val="00DD3FDE"/>
    <w:rsid w:val="00DE08D0"/>
    <w:rsid w:val="00DE4326"/>
    <w:rsid w:val="00DF5A84"/>
    <w:rsid w:val="00E2760B"/>
    <w:rsid w:val="00E3365B"/>
    <w:rsid w:val="00E618DF"/>
    <w:rsid w:val="00E66C78"/>
    <w:rsid w:val="00E7179B"/>
    <w:rsid w:val="00E72C61"/>
    <w:rsid w:val="00EA7F4A"/>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1EDDE-C514-4ED9-A6B5-11E14B611324}">
  <ds:schemaRefs>
    <ds:schemaRef ds:uri="26ac81d7-882e-42d2-9d47-cba2d952c058"/>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01b6115d-d022-4d93-82f8-434c9a1a213a"/>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70561E-4347-491B-9F62-FDEF9AF3F4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842</Words>
  <Characters>4803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2024-10-24T07:44:00Z</dcterms:created>
  <dcterms:modified xsi:type="dcterms:W3CDTF">2024-10-24T07:44:00Z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